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Pr="00AD1600" w:rsidRDefault="003875F1"/>
    <w:p w:rsidR="00DD7A0B" w:rsidRPr="00403816" w:rsidRDefault="00DD7A0B" w:rsidP="00403816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9"/>
        <w:gridCol w:w="1941"/>
        <w:gridCol w:w="1160"/>
        <w:gridCol w:w="2021"/>
        <w:gridCol w:w="1179"/>
      </w:tblGrid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403816" w:rsidRDefault="00DD7A0B" w:rsidP="00AD160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E47E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D1600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Мастер академске студије Медици</w:t>
            </w:r>
            <w:r w:rsidR="00403816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 xml:space="preserve">на дуговечности и здраво старење 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AD160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D16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Болести удружене са старењем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FC58F7" w:rsidRDefault="00DD7A0B" w:rsidP="00AD160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C58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D16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Силвио Де Лука</w:t>
            </w:r>
            <w:r w:rsidR="00FC58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, </w:t>
            </w:r>
            <w:r w:rsidR="00AD16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редовни професор, </w:t>
            </w:r>
            <w:r w:rsidR="00AD1600" w:rsidRPr="005D69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Светолик Спасић</w:t>
            </w:r>
            <w:r w:rsidR="00FC58F7" w:rsidRPr="005D69F7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,</w:t>
            </w:r>
            <w:r w:rsidR="00FC58F7" w:rsidRPr="00FC58F7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 xml:space="preserve"> </w:t>
            </w:r>
            <w:r w:rsidR="00AD1600">
              <w:rPr>
                <w:rFonts w:ascii="Times New Roman" w:hAnsi="Times New Roman"/>
                <w:bCs/>
                <w:sz w:val="20"/>
                <w:szCs w:val="20"/>
              </w:rPr>
              <w:t>доцент и Андрија Вуковић, сарадник у настави</w:t>
            </w:r>
          </w:p>
        </w:tc>
      </w:tr>
      <w:tr w:rsidR="00DD7A0B" w:rsidRPr="00092214" w:rsidTr="00FC58F7">
        <w:trPr>
          <w:trHeight w:val="325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93B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обавезни 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93B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D160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93B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93BDE" w:rsidRPr="00993B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уписан први семестар студија</w:t>
            </w:r>
            <w:r w:rsidR="00993BD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A71918" w:rsidRPr="00B265E1" w:rsidRDefault="00AD1600" w:rsidP="003E546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Наука о старењу представља ново, интердисциплинарно поље које има за циљ да разуме односе између старења и болести </w:t>
            </w:r>
            <w:r w:rsidR="00A719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које су повезане са с</w:t>
            </w:r>
            <w:r w:rsidR="003E54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арењем</w:t>
            </w:r>
            <w:r w:rsidR="003E54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као и геријатријских синдрома. Ова наука базирана на епидемиолошким доказима и експерименталним подацима показује да је старење главни фактор ризика за те поремећаје и претпоставља да старење и придружене болести деле заједнички сет основних биолошких механизама. Последица би требало да буде примарни циљ медицине, а то је борба против старења уместо против сваког појединачног обољења, што се фаворизује фрагментацијом у мноштво специјалности и субспецијалности. Ако исти молекуларни и целуларни механизми леже у основи старења и њему придружених болести, поставља се главно питање: која је разлика, ако је има, између старења и старењу придружених болести?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D7A0B" w:rsidRPr="0016575B" w:rsidRDefault="00616D2F" w:rsidP="00280B5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16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Након успешно савладано</w:t>
            </w:r>
            <w:r w:rsidR="00F10B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 предмета, студенти ће бити ос</w:t>
            </w:r>
            <w:r w:rsidRPr="00616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пособљени да на правилан начин</w:t>
            </w:r>
            <w:r w:rsidR="00F10B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интерп</w:t>
            </w:r>
            <w:r w:rsidR="00A719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</w:t>
            </w:r>
            <w:r w:rsidR="00F10B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етирају резултате биомедицинских истраживања, </w:t>
            </w:r>
            <w:r w:rsidR="00A719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напишу све делове научно-истраживчаког рада, </w:t>
            </w:r>
            <w:r w:rsidR="00F10B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као и да</w:t>
            </w:r>
            <w:r w:rsidRPr="00616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дизајнирају и реализују </w:t>
            </w:r>
            <w:r w:rsidR="00B26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претклиничка, клиничка и транслациона</w:t>
            </w:r>
            <w:r w:rsidRPr="00616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истраживања у области </w:t>
            </w:r>
            <w:r w:rsidR="00B265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медицине </w:t>
            </w:r>
            <w:r w:rsidR="00620F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дуговечности и здравог старења, а такође</w:t>
            </w:r>
            <w:r w:rsidRPr="00616D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да </w:t>
            </w:r>
            <w:r w:rsidR="00A719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приме</w:t>
            </w:r>
            <w:r w:rsidR="00620FA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</w:t>
            </w:r>
            <w:r w:rsidR="00A719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концепте био</w:t>
            </w:r>
            <w:r w:rsidR="00280B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A719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тике и истраживачке етике у </w:t>
            </w:r>
            <w:r w:rsidR="009706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раду са пацијентима и током </w:t>
            </w:r>
            <w:r w:rsidR="00A719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одговорног извођења истраживања. 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D7A0B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0B3684" w:rsidRDefault="000B3684" w:rsidP="00A630E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Циљ теоријске наставе је да упозна слушаоце са основним теоријама о ћелијском старењу, са традиционалним обрасцем „болести које су придружене старењу“, као и о најновијим постулатима о тим болестима. Такође, фокус ће бити на патогенетским механизмима најчешћих поремећаја који прате старење, анималним моделима тих поремећаја и тумачења резултата добијених после огледа на експерименталним животињама. Осим тога, полазници ће се упознати и са клиничким импликацијама тих поремећаја, као и перспективама у разумевању процеса старења. Популација у развијеним земљама, па и нашој, све је старија и зато је важно да </w:t>
            </w:r>
            <w:r w:rsidR="00A1503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слушаоци који имају основно знање из биомедицинских наука разумеју савремене концепте, па и третмане, старења и њему придружених болести.</w:t>
            </w:r>
          </w:p>
          <w:p w:rsidR="000B3684" w:rsidRDefault="000B3684" w:rsidP="00A630E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DD7A0B" w:rsidRPr="00306A75" w:rsidRDefault="00DB5797" w:rsidP="00A1503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Претраживање на</w:t>
            </w:r>
            <w:r w:rsidR="00A1503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учне литературе,</w:t>
            </w:r>
            <w:r w:rsidR="005546C3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A1503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</w:t>
            </w:r>
            <w:r w:rsidR="00C400BD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смена и пос</w:t>
            </w:r>
            <w:r w:rsidR="00A1503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</w:t>
            </w:r>
            <w:r w:rsidR="00C400BD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ер презентација</w:t>
            </w:r>
            <w:r w:rsidR="00A1503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семинарски рад и дискусија о задатим темама</w:t>
            </w:r>
            <w:r w:rsidR="00C400BD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306A75" w:rsidRPr="00306A7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A74865" w:rsidRPr="00016541" w:rsidRDefault="00A74865" w:rsidP="00A748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A748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="00A1503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D'Onofrio G</w:t>
            </w:r>
            <w:r w:rsidRPr="00A748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A15035">
              <w:rPr>
                <w:rFonts w:ascii="Times New Roman" w:hAnsi="Times New Roman"/>
                <w:bCs/>
                <w:sz w:val="20"/>
                <w:szCs w:val="20"/>
              </w:rPr>
              <w:t>Sancarlo</w:t>
            </w:r>
            <w:proofErr w:type="spellEnd"/>
            <w:r w:rsidR="00A15035">
              <w:rPr>
                <w:rFonts w:ascii="Times New Roman" w:hAnsi="Times New Roman"/>
                <w:bCs/>
                <w:sz w:val="20"/>
                <w:szCs w:val="20"/>
              </w:rPr>
              <w:t xml:space="preserve"> D, Greco A</w:t>
            </w:r>
            <w:r w:rsidRPr="00A748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(Eds). </w:t>
            </w:r>
            <w:r w:rsidR="00A15035">
              <w:rPr>
                <w:rFonts w:ascii="Times New Roman" w:hAnsi="Times New Roman"/>
                <w:bCs/>
                <w:sz w:val="20"/>
                <w:szCs w:val="20"/>
              </w:rPr>
              <w:t>Gerontology</w:t>
            </w:r>
            <w:r w:rsidRPr="00A748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="00016541">
              <w:rPr>
                <w:rFonts w:ascii="Times New Roman" w:hAnsi="Times New Roman"/>
                <w:bCs/>
                <w:sz w:val="20"/>
                <w:szCs w:val="20"/>
              </w:rPr>
              <w:t>IntechOpen</w:t>
            </w:r>
            <w:proofErr w:type="spellEnd"/>
            <w:r w:rsidR="00016541">
              <w:rPr>
                <w:rFonts w:ascii="Times New Roman" w:hAnsi="Times New Roman"/>
                <w:bCs/>
                <w:sz w:val="20"/>
                <w:szCs w:val="20"/>
              </w:rPr>
              <w:t xml:space="preserve"> Book Series</w:t>
            </w:r>
            <w:r w:rsidRPr="00A748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201</w:t>
            </w:r>
            <w:r w:rsidR="00016541">
              <w:rPr>
                <w:rFonts w:ascii="Times New Roman" w:hAnsi="Times New Roman"/>
                <w:bCs/>
                <w:sz w:val="20"/>
                <w:szCs w:val="20"/>
              </w:rPr>
              <w:t>8.</w:t>
            </w:r>
          </w:p>
          <w:p w:rsidR="00016541" w:rsidRDefault="00D86715" w:rsidP="00A748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="007A39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16541">
              <w:rPr>
                <w:rFonts w:ascii="Times New Roman" w:hAnsi="Times New Roman"/>
                <w:bCs/>
                <w:sz w:val="20"/>
                <w:szCs w:val="20"/>
              </w:rPr>
              <w:t xml:space="preserve">Li Z, Zhang Z, </w:t>
            </w:r>
            <w:proofErr w:type="spellStart"/>
            <w:r w:rsidR="00016541">
              <w:rPr>
                <w:rFonts w:ascii="Times New Roman" w:hAnsi="Times New Roman"/>
                <w:bCs/>
                <w:sz w:val="20"/>
                <w:szCs w:val="20"/>
              </w:rPr>
              <w:t>Ren</w:t>
            </w:r>
            <w:proofErr w:type="spellEnd"/>
            <w:r w:rsidR="00016541">
              <w:rPr>
                <w:rFonts w:ascii="Times New Roman" w:hAnsi="Times New Roman"/>
                <w:bCs/>
                <w:sz w:val="20"/>
                <w:szCs w:val="20"/>
              </w:rPr>
              <w:t xml:space="preserve"> Y, Wang Y, Fang J, </w:t>
            </w:r>
            <w:proofErr w:type="spellStart"/>
            <w:r w:rsidR="00016541">
              <w:rPr>
                <w:rFonts w:ascii="Times New Roman" w:hAnsi="Times New Roman"/>
                <w:bCs/>
                <w:sz w:val="20"/>
                <w:szCs w:val="20"/>
              </w:rPr>
              <w:t>Yue</w:t>
            </w:r>
            <w:proofErr w:type="spellEnd"/>
            <w:r w:rsidR="00016541">
              <w:rPr>
                <w:rFonts w:ascii="Times New Roman" w:hAnsi="Times New Roman"/>
                <w:bCs/>
                <w:sz w:val="20"/>
                <w:szCs w:val="20"/>
              </w:rPr>
              <w:t xml:space="preserve"> H, Ma S, Guan F</w:t>
            </w:r>
            <w:r w:rsidR="007A39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016541">
              <w:rPr>
                <w:rFonts w:ascii="Times New Roman" w:hAnsi="Times New Roman"/>
                <w:bCs/>
                <w:sz w:val="20"/>
                <w:szCs w:val="20"/>
              </w:rPr>
              <w:t xml:space="preserve">Aging and age-related diseases: from mechanisms to therapeutic strategies. </w:t>
            </w:r>
            <w:proofErr w:type="spellStart"/>
            <w:r w:rsidR="00016541">
              <w:rPr>
                <w:rFonts w:ascii="Times New Roman" w:hAnsi="Times New Roman"/>
                <w:bCs/>
                <w:sz w:val="20"/>
                <w:szCs w:val="20"/>
              </w:rPr>
              <w:t>Biogerontology</w:t>
            </w:r>
            <w:proofErr w:type="spellEnd"/>
            <w:r w:rsidR="00016541">
              <w:rPr>
                <w:rFonts w:ascii="Times New Roman" w:hAnsi="Times New Roman"/>
                <w:bCs/>
                <w:sz w:val="20"/>
                <w:szCs w:val="20"/>
              </w:rPr>
              <w:t xml:space="preserve"> 2021 22, 165-187.</w:t>
            </w:r>
          </w:p>
          <w:p w:rsidR="00016541" w:rsidRPr="00016541" w:rsidRDefault="00D86715" w:rsidP="00A748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A74865" w:rsidRPr="00A748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="00016541">
              <w:rPr>
                <w:rFonts w:ascii="Times New Roman" w:hAnsi="Times New Roman"/>
                <w:bCs/>
                <w:sz w:val="20"/>
                <w:szCs w:val="20"/>
              </w:rPr>
              <w:t>Cohen AA. Aging across the tree of life: The importance of a comparative perspective for the use of animal models in aging. BBA – Molecular basis of disease 2018 1864, 2680-2689.</w:t>
            </w:r>
          </w:p>
          <w:p w:rsidR="00016541" w:rsidRPr="00FB67B7" w:rsidRDefault="00DA1C76" w:rsidP="00A748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4.</w:t>
            </w:r>
            <w:r w:rsidR="00FB67B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>Kubben</w:t>
            </w:r>
            <w:proofErr w:type="spellEnd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 xml:space="preserve"> N, </w:t>
            </w:r>
            <w:proofErr w:type="spellStart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>Misteli</w:t>
            </w:r>
            <w:proofErr w:type="spellEnd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 xml:space="preserve"> T. Shared molecular and cellular mechanisms of premature ageing and ageing-associated diseases. Nat Rev Mol Cell </w:t>
            </w:r>
            <w:proofErr w:type="spellStart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>Biol</w:t>
            </w:r>
            <w:proofErr w:type="spellEnd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 xml:space="preserve"> 2018 18(10), 595-609.</w:t>
            </w:r>
          </w:p>
          <w:p w:rsidR="00DD7A0B" w:rsidRPr="00FB67B7" w:rsidRDefault="00DA1C76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A748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>Franceschi</w:t>
            </w:r>
            <w:proofErr w:type="spellEnd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 xml:space="preserve"> C, </w:t>
            </w:r>
            <w:proofErr w:type="spellStart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>Garagnani</w:t>
            </w:r>
            <w:proofErr w:type="spellEnd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 xml:space="preserve"> P, </w:t>
            </w:r>
            <w:proofErr w:type="spellStart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>Morsiani</w:t>
            </w:r>
            <w:proofErr w:type="spellEnd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 xml:space="preserve"> C, Conte M, Santoro A, </w:t>
            </w:r>
            <w:proofErr w:type="spellStart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>Grignolio</w:t>
            </w:r>
            <w:proofErr w:type="spellEnd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 xml:space="preserve"> A, </w:t>
            </w:r>
            <w:proofErr w:type="spellStart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>Monti</w:t>
            </w:r>
            <w:proofErr w:type="spellEnd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 xml:space="preserve"> D, Capri M, </w:t>
            </w:r>
            <w:proofErr w:type="spellStart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>Salvioli</w:t>
            </w:r>
            <w:proofErr w:type="spellEnd"/>
            <w:r w:rsidR="00FB67B7">
              <w:rPr>
                <w:rFonts w:ascii="Times New Roman" w:hAnsi="Times New Roman"/>
                <w:bCs/>
                <w:sz w:val="20"/>
                <w:szCs w:val="20"/>
              </w:rPr>
              <w:t xml:space="preserve"> S. The continuum of aging and age-related diseases: common mechanisms but different rates. Frontiers in Medicine 2018 </w:t>
            </w:r>
            <w:r w:rsidR="00FB67B7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5(61), 1-23.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A516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6</w:t>
            </w:r>
          </w:p>
        </w:tc>
        <w:tc>
          <w:tcPr>
            <w:tcW w:w="3101" w:type="dxa"/>
            <w:gridSpan w:val="2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516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3200" w:type="dxa"/>
            <w:gridSpan w:val="2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5167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4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D7A0B" w:rsidRPr="00092214" w:rsidRDefault="00A74865" w:rsidP="00FB67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семинари, вежбе, дискусије, решавање проблема, презентације индивидуалног рада студената на решавању кон</w:t>
            </w:r>
            <w:r w:rsidR="00FB67B7">
              <w:rPr>
                <w:rFonts w:ascii="Times New Roman" w:hAnsi="Times New Roman"/>
                <w:sz w:val="20"/>
                <w:szCs w:val="20"/>
              </w:rPr>
              <w:t>к</w:t>
            </w: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>ретних практичних проблема користећи литературу и при</w:t>
            </w:r>
            <w:r w:rsidR="00FB67B7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A74865">
              <w:rPr>
                <w:rFonts w:ascii="Times New Roman" w:hAnsi="Times New Roman"/>
                <w:sz w:val="20"/>
                <w:szCs w:val="20"/>
                <w:lang w:val="sr-Cyrl-CS"/>
              </w:rPr>
              <w:t>ремљене материјале и научне чланке.  Студентима ће бити додељени домаћи задаци за решавање практичних проблема и теме за дискусије, семинарске радове и активност на часу. Последња активност ће бити завршни испит.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D7A0B" w:rsidRPr="00092214" w:rsidTr="00970669">
        <w:trPr>
          <w:trHeight w:val="618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1" w:type="dxa"/>
            <w:gridSpan w:val="2"/>
            <w:shd w:val="clear" w:color="auto" w:fill="auto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FB67B7" w:rsidRPr="00092214" w:rsidTr="00970669">
        <w:trPr>
          <w:trHeight w:val="227"/>
          <w:jc w:val="center"/>
        </w:trPr>
        <w:tc>
          <w:tcPr>
            <w:tcW w:w="3109" w:type="dxa"/>
            <w:vAlign w:val="center"/>
          </w:tcPr>
          <w:p w:rsidR="00FB67B7" w:rsidRPr="00092214" w:rsidRDefault="00FB67B7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FB67B7" w:rsidRPr="00AB0174" w:rsidRDefault="00FB67B7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01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81" w:type="dxa"/>
            <w:gridSpan w:val="2"/>
            <w:shd w:val="clear" w:color="auto" w:fill="auto"/>
            <w:vAlign w:val="center"/>
          </w:tcPr>
          <w:p w:rsidR="00FB67B7" w:rsidRPr="00092214" w:rsidRDefault="00FB67B7" w:rsidP="00DA3C3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FB67B7" w:rsidRPr="00B974E0" w:rsidRDefault="00FB67B7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DD7A0B" w:rsidRPr="00AB0174" w:rsidRDefault="00AB0174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017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81" w:type="dxa"/>
            <w:gridSpan w:val="2"/>
            <w:shd w:val="clear" w:color="auto" w:fill="auto"/>
            <w:vAlign w:val="center"/>
          </w:tcPr>
          <w:p w:rsidR="00DD7A0B" w:rsidRPr="00092214" w:rsidRDefault="00FB67B7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AB017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DD7A0B" w:rsidRPr="00AB0174" w:rsidRDefault="00B974E0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7</w:t>
            </w:r>
            <w:r w:rsidR="00AB0174" w:rsidRPr="00AB017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41" w:type="dxa"/>
            <w:vAlign w:val="center"/>
          </w:tcPr>
          <w:p w:rsidR="00DD7A0B" w:rsidRPr="00AB017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81" w:type="dxa"/>
            <w:gridSpan w:val="2"/>
            <w:shd w:val="clear" w:color="auto" w:fill="auto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3109" w:type="dxa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41" w:type="dxa"/>
            <w:vAlign w:val="center"/>
          </w:tcPr>
          <w:p w:rsidR="00DD7A0B" w:rsidRPr="00FB67B7" w:rsidRDefault="00FB67B7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B67B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81" w:type="dxa"/>
            <w:gridSpan w:val="2"/>
            <w:shd w:val="clear" w:color="auto" w:fill="auto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FB67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</w:t>
            </w:r>
            <w:r w:rsidR="00FB67B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провере знања могу бити различити наведено</w:t>
            </w:r>
            <w:r w:rsidR="00FB67B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FB67B7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табели су само неке опције: (писмени испити, усмени исп</w:t>
            </w:r>
            <w:r w:rsidR="00FB67B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т, презентација пројекта, семинари итд......</w:t>
            </w:r>
            <w:r w:rsidR="00FB67B7">
              <w:rPr>
                <w:rFonts w:ascii="Times New Roman" w:hAnsi="Times New Roman"/>
                <w:sz w:val="20"/>
                <w:szCs w:val="20"/>
                <w:lang w:val="sr-Cyrl-CS"/>
              </w:rPr>
              <w:t>=</w:t>
            </w:r>
          </w:p>
        </w:tc>
      </w:tr>
      <w:tr w:rsidR="00DD7A0B" w:rsidRPr="00092214" w:rsidTr="00970669">
        <w:trPr>
          <w:trHeight w:val="227"/>
          <w:jc w:val="center"/>
        </w:trPr>
        <w:tc>
          <w:tcPr>
            <w:tcW w:w="9410" w:type="dxa"/>
            <w:gridSpan w:val="5"/>
            <w:vAlign w:val="center"/>
          </w:tcPr>
          <w:p w:rsidR="00DD7A0B" w:rsidRPr="00092214" w:rsidRDefault="00DD7A0B" w:rsidP="00854D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 w:grammar="clean"/>
  <w:defaultTabStop w:val="720"/>
  <w:characterSpacingControl w:val="doNotCompress"/>
  <w:compat/>
  <w:rsids>
    <w:rsidRoot w:val="00DD7A0B"/>
    <w:rsid w:val="00016541"/>
    <w:rsid w:val="000459F7"/>
    <w:rsid w:val="000B3684"/>
    <w:rsid w:val="0016575B"/>
    <w:rsid w:val="0019130B"/>
    <w:rsid w:val="00280B54"/>
    <w:rsid w:val="00306A75"/>
    <w:rsid w:val="003875F1"/>
    <w:rsid w:val="003D162D"/>
    <w:rsid w:val="003E546E"/>
    <w:rsid w:val="003F272B"/>
    <w:rsid w:val="00403816"/>
    <w:rsid w:val="00431ECF"/>
    <w:rsid w:val="005546C3"/>
    <w:rsid w:val="00597949"/>
    <w:rsid w:val="005D69F7"/>
    <w:rsid w:val="00616D2F"/>
    <w:rsid w:val="00620FAB"/>
    <w:rsid w:val="00653C6D"/>
    <w:rsid w:val="006F40D2"/>
    <w:rsid w:val="007509E7"/>
    <w:rsid w:val="007A39CE"/>
    <w:rsid w:val="00804737"/>
    <w:rsid w:val="00854DB2"/>
    <w:rsid w:val="00873F81"/>
    <w:rsid w:val="008826BA"/>
    <w:rsid w:val="00920685"/>
    <w:rsid w:val="00970669"/>
    <w:rsid w:val="00993BDE"/>
    <w:rsid w:val="00A15035"/>
    <w:rsid w:val="00A51679"/>
    <w:rsid w:val="00A630E7"/>
    <w:rsid w:val="00A71918"/>
    <w:rsid w:val="00A74865"/>
    <w:rsid w:val="00AB0174"/>
    <w:rsid w:val="00AD1600"/>
    <w:rsid w:val="00AF4AB6"/>
    <w:rsid w:val="00B265E1"/>
    <w:rsid w:val="00B974E0"/>
    <w:rsid w:val="00BF60FC"/>
    <w:rsid w:val="00C400BD"/>
    <w:rsid w:val="00D86715"/>
    <w:rsid w:val="00DA1C76"/>
    <w:rsid w:val="00DB5797"/>
    <w:rsid w:val="00DD7A0B"/>
    <w:rsid w:val="00E47E50"/>
    <w:rsid w:val="00E63227"/>
    <w:rsid w:val="00E9005A"/>
    <w:rsid w:val="00F10B11"/>
    <w:rsid w:val="00F32838"/>
    <w:rsid w:val="00F441AA"/>
    <w:rsid w:val="00FB67B7"/>
    <w:rsid w:val="00FC5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7</cp:revision>
  <dcterms:created xsi:type="dcterms:W3CDTF">2021-11-21T12:22:00Z</dcterms:created>
  <dcterms:modified xsi:type="dcterms:W3CDTF">2022-01-11T11:17:00Z</dcterms:modified>
</cp:coreProperties>
</file>